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C98" w:rsidRDefault="00093C98" w:rsidP="00093C98">
      <w:pPr>
        <w:spacing w:after="0" w:line="240" w:lineRule="auto"/>
        <w:jc w:val="both"/>
        <w:rPr>
          <w:rFonts w:ascii="Times New Roman" w:hAnsi="Times New Roman" w:cs="Times New Roman"/>
          <w:b/>
          <w:color w:val="0070C0"/>
          <w:sz w:val="40"/>
          <w:szCs w:val="40"/>
        </w:rPr>
      </w:pPr>
      <w:r>
        <w:rPr>
          <w:b/>
          <w:noProof/>
          <w:color w:val="0070C0"/>
          <w:sz w:val="40"/>
          <w:szCs w:val="40"/>
        </w:rPr>
        <w:drawing>
          <wp:inline distT="0" distB="0" distL="0" distR="0" wp14:anchorId="552FEC35" wp14:editId="465318BC">
            <wp:extent cx="1514475" cy="1133475"/>
            <wp:effectExtent l="0" t="0" r="9525" b="9525"/>
            <wp:docPr id="1" name="Рисунок 1" descr="C:\Users\keb\AppData\Local\Microsoft\Windows\INetCache\Content.MSO\C2AFA8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b\AppData\Local\Microsoft\Windows\INetCache\Content.MSO\C2AFA87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71" cy="1154877"/>
                    </a:xfrm>
                    <a:prstGeom prst="rect">
                      <a:avLst/>
                    </a:prstGeom>
                    <a:noFill/>
                    <a:ln>
                      <a:noFill/>
                    </a:ln>
                  </pic:spPr>
                </pic:pic>
              </a:graphicData>
            </a:graphic>
          </wp:inline>
        </w:drawing>
      </w:r>
      <w:r>
        <w:rPr>
          <w:b/>
          <w:noProof/>
          <w:color w:val="0070C0"/>
          <w:sz w:val="40"/>
          <w:szCs w:val="40"/>
        </w:rPr>
        <w:drawing>
          <wp:inline distT="0" distB="0" distL="0" distR="0" wp14:anchorId="570EA037" wp14:editId="640B97BB">
            <wp:extent cx="1504950" cy="1128395"/>
            <wp:effectExtent l="0" t="0" r="0" b="0"/>
            <wp:docPr id="2" name="Рисунок 2" descr="C:\Users\keb\AppData\Local\Microsoft\Windows\INetCache\Content.MSO\7211C0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b\AppData\Local\Microsoft\Windows\INetCache\Content.MSO\7211C00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8980" cy="1168906"/>
                    </a:xfrm>
                    <a:prstGeom prst="rect">
                      <a:avLst/>
                    </a:prstGeom>
                    <a:noFill/>
                    <a:ln>
                      <a:noFill/>
                    </a:ln>
                  </pic:spPr>
                </pic:pic>
              </a:graphicData>
            </a:graphic>
          </wp:inline>
        </w:drawing>
      </w:r>
      <w:r>
        <w:rPr>
          <w:noProof/>
        </w:rPr>
        <w:drawing>
          <wp:inline distT="0" distB="0" distL="0" distR="0" wp14:anchorId="76E64B8F" wp14:editId="5A7F741B">
            <wp:extent cx="1857375" cy="1066165"/>
            <wp:effectExtent l="0" t="0" r="9525" b="635"/>
            <wp:docPr id="6" name="Рисунок 6" descr="Настя играет в продавца сладких туфлей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стя играет в продавца сладких туфлей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582" cy="1088096"/>
                    </a:xfrm>
                    <a:prstGeom prst="rect">
                      <a:avLst/>
                    </a:prstGeom>
                    <a:noFill/>
                    <a:ln>
                      <a:noFill/>
                    </a:ln>
                  </pic:spPr>
                </pic:pic>
              </a:graphicData>
            </a:graphic>
          </wp:inline>
        </w:drawing>
      </w:r>
      <w:r w:rsidR="00580D5E">
        <w:rPr>
          <w:noProof/>
        </w:rPr>
        <w:drawing>
          <wp:inline distT="0" distB="0" distL="0" distR="0" wp14:anchorId="48DF5253" wp14:editId="3A660C59">
            <wp:extent cx="1732578" cy="1151890"/>
            <wp:effectExtent l="0" t="0" r="1270" b="0"/>
            <wp:docPr id="7" name="Рисунок 7" descr="Как дети играют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дети играют фо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8771" cy="1175953"/>
                    </a:xfrm>
                    <a:prstGeom prst="rect">
                      <a:avLst/>
                    </a:prstGeom>
                    <a:noFill/>
                    <a:ln>
                      <a:noFill/>
                    </a:ln>
                  </pic:spPr>
                </pic:pic>
              </a:graphicData>
            </a:graphic>
          </wp:inline>
        </w:drawing>
      </w:r>
    </w:p>
    <w:p w:rsidR="003A73F3" w:rsidRPr="00093C98" w:rsidRDefault="003A73F3" w:rsidP="00093C98">
      <w:pPr>
        <w:spacing w:after="0" w:line="240" w:lineRule="auto"/>
        <w:jc w:val="center"/>
        <w:rPr>
          <w:rFonts w:ascii="Times New Roman" w:hAnsi="Times New Roman" w:cs="Times New Roman"/>
          <w:b/>
          <w:color w:val="0070C0"/>
          <w:sz w:val="40"/>
          <w:szCs w:val="40"/>
        </w:rPr>
      </w:pPr>
      <w:r w:rsidRPr="00093C98">
        <w:rPr>
          <w:rFonts w:ascii="Times New Roman" w:hAnsi="Times New Roman" w:cs="Times New Roman"/>
          <w:b/>
          <w:color w:val="0070C0"/>
          <w:sz w:val="40"/>
          <w:szCs w:val="40"/>
        </w:rPr>
        <w:t>Истина в игре: как и зачем играть с детьми</w:t>
      </w:r>
    </w:p>
    <w:p w:rsidR="003A73F3" w:rsidRPr="00093C98" w:rsidRDefault="003A73F3" w:rsidP="00093C98">
      <w:pPr>
        <w:spacing w:after="0" w:line="240" w:lineRule="auto"/>
        <w:jc w:val="both"/>
        <w:rPr>
          <w:rFonts w:ascii="Times New Roman" w:hAnsi="Times New Roman" w:cs="Times New Roman"/>
          <w:sz w:val="28"/>
          <w:szCs w:val="28"/>
        </w:rPr>
      </w:pPr>
    </w:p>
    <w:p w:rsidR="003A73F3" w:rsidRPr="00093C98" w:rsidRDefault="003A73F3" w:rsidP="00093C98">
      <w:pPr>
        <w:spacing w:after="0" w:line="240" w:lineRule="auto"/>
        <w:ind w:firstLine="708"/>
        <w:jc w:val="both"/>
        <w:rPr>
          <w:rFonts w:ascii="Times New Roman" w:hAnsi="Times New Roman" w:cs="Times New Roman"/>
          <w:sz w:val="28"/>
          <w:szCs w:val="28"/>
        </w:rPr>
      </w:pPr>
      <w:r w:rsidRPr="00093C98">
        <w:rPr>
          <w:rFonts w:ascii="Times New Roman" w:hAnsi="Times New Roman" w:cs="Times New Roman"/>
          <w:sz w:val="28"/>
          <w:szCs w:val="28"/>
        </w:rPr>
        <w:t xml:space="preserve">Детская игра обладает огромной ценностью для развития. Чем больше играет ребенок, тем выше его способности познавать, раскрываться, внутренне расти и радоваться миру. </w:t>
      </w:r>
    </w:p>
    <w:p w:rsidR="003A73F3" w:rsidRPr="00093C98" w:rsidRDefault="003A73F3" w:rsidP="00C315E2">
      <w:pPr>
        <w:spacing w:after="0" w:line="240" w:lineRule="auto"/>
        <w:ind w:firstLine="708"/>
        <w:jc w:val="both"/>
        <w:rPr>
          <w:rFonts w:ascii="Times New Roman" w:hAnsi="Times New Roman" w:cs="Times New Roman"/>
          <w:sz w:val="28"/>
          <w:szCs w:val="28"/>
        </w:rPr>
      </w:pPr>
      <w:r w:rsidRPr="00093C98">
        <w:rPr>
          <w:rFonts w:ascii="Times New Roman" w:hAnsi="Times New Roman" w:cs="Times New Roman"/>
          <w:sz w:val="28"/>
          <w:szCs w:val="28"/>
        </w:rPr>
        <w:t xml:space="preserve">Игры окружают нас повсюду; игра – это не только каша в пластмассовом ведерке, игра – это политика и флирт, </w:t>
      </w:r>
      <w:proofErr w:type="spellStart"/>
      <w:r w:rsidRPr="00093C98">
        <w:rPr>
          <w:rFonts w:ascii="Times New Roman" w:hAnsi="Times New Roman" w:cs="Times New Roman"/>
          <w:sz w:val="28"/>
          <w:szCs w:val="28"/>
        </w:rPr>
        <w:t>субкультурные</w:t>
      </w:r>
      <w:proofErr w:type="spellEnd"/>
      <w:r w:rsidRPr="00093C98">
        <w:rPr>
          <w:rFonts w:ascii="Times New Roman" w:hAnsi="Times New Roman" w:cs="Times New Roman"/>
          <w:sz w:val="28"/>
          <w:szCs w:val="28"/>
        </w:rPr>
        <w:t xml:space="preserve"> традиции и религиозные ритуалы, театральные постановки и поведение на бизнес-переговорах, футбольные матчи и научные открытия. Играют взрослые, дети и даже животные. Собака, бегущая за мячом, дельфины, выпрыгивающие из воды, медведи в несерьезном спарринге - все демонстрируют игровое поведение.</w:t>
      </w:r>
      <w:r w:rsidR="00C315E2">
        <w:rPr>
          <w:rFonts w:ascii="Times New Roman" w:hAnsi="Times New Roman" w:cs="Times New Roman"/>
          <w:sz w:val="28"/>
          <w:szCs w:val="28"/>
        </w:rPr>
        <w:t xml:space="preserve"> </w:t>
      </w:r>
      <w:r w:rsidRPr="00093C98">
        <w:rPr>
          <w:rFonts w:ascii="Times New Roman" w:hAnsi="Times New Roman" w:cs="Times New Roman"/>
          <w:sz w:val="28"/>
          <w:szCs w:val="28"/>
        </w:rPr>
        <w:t>Но лишь в человеческой цивилизации игра имеет настолько универсальное значение, и, может, поэтому медведи с дельфинами до сих пор не строят стадионов.</w:t>
      </w:r>
    </w:p>
    <w:p w:rsidR="003A73F3" w:rsidRPr="00093C98" w:rsidRDefault="003A73F3" w:rsidP="00C315E2">
      <w:pPr>
        <w:spacing w:after="0" w:line="240" w:lineRule="auto"/>
        <w:ind w:firstLine="708"/>
        <w:jc w:val="both"/>
        <w:rPr>
          <w:rFonts w:ascii="Times New Roman" w:hAnsi="Times New Roman" w:cs="Times New Roman"/>
          <w:sz w:val="28"/>
          <w:szCs w:val="28"/>
        </w:rPr>
      </w:pPr>
      <w:r w:rsidRPr="00093C98">
        <w:rPr>
          <w:rFonts w:ascii="Times New Roman" w:hAnsi="Times New Roman" w:cs="Times New Roman"/>
          <w:sz w:val="28"/>
          <w:szCs w:val="28"/>
        </w:rPr>
        <w:t xml:space="preserve">В XIX веке считалось, что игра – это то, что отличает человека от прочих существ. Современные этологи знают, что и для животных игровое поведение чрезвычайно важно. </w:t>
      </w:r>
    </w:p>
    <w:p w:rsidR="003A73F3" w:rsidRPr="00093C98" w:rsidRDefault="003A73F3" w:rsidP="00093C98">
      <w:pPr>
        <w:spacing w:after="0" w:line="240" w:lineRule="auto"/>
        <w:jc w:val="both"/>
        <w:rPr>
          <w:rFonts w:ascii="Times New Roman" w:hAnsi="Times New Roman" w:cs="Times New Roman"/>
          <w:sz w:val="28"/>
          <w:szCs w:val="28"/>
        </w:rPr>
      </w:pPr>
      <w:r w:rsidRPr="00093C98">
        <w:rPr>
          <w:rFonts w:ascii="Times New Roman" w:hAnsi="Times New Roman" w:cs="Times New Roman"/>
          <w:sz w:val="28"/>
          <w:szCs w:val="28"/>
        </w:rPr>
        <w:t>Например, играющие горные козы, скачущие по горам, наносят себе вред, так рискуют свалиться с высоты. Однако, выяснили исследователи, эти, казалось бы, глупые козы, которые прыгают по опасному серпантину, в итоге становятся умнее, чем их товарищи, лишенные такой возможности. Играющие козы успешнее приспосабливаются к жизни: оставляют больше здорового потомства и находят себе лучшую пищу.</w:t>
      </w:r>
    </w:p>
    <w:p w:rsidR="003A73F3" w:rsidRPr="00C315E2" w:rsidRDefault="003A73F3" w:rsidP="00C315E2">
      <w:pPr>
        <w:spacing w:after="0" w:line="240" w:lineRule="auto"/>
        <w:ind w:firstLine="708"/>
        <w:jc w:val="both"/>
        <w:rPr>
          <w:rFonts w:ascii="Times New Roman" w:hAnsi="Times New Roman" w:cs="Times New Roman"/>
          <w:i/>
          <w:sz w:val="28"/>
          <w:szCs w:val="28"/>
        </w:rPr>
      </w:pPr>
      <w:r w:rsidRPr="00093C98">
        <w:rPr>
          <w:rFonts w:ascii="Times New Roman" w:hAnsi="Times New Roman" w:cs="Times New Roman"/>
          <w:sz w:val="28"/>
          <w:szCs w:val="28"/>
        </w:rPr>
        <w:t>Психиатр, клинический исследователь Стюарт Браун как-то рассказал об исследованиях, проведенных на мышах. Одну группу грызунов лишили возможности играть, другая развивалась нормально. После того как мышей напугали кошачьим запахом, ученые наблюдали за их реакцией. Сначала обе группы забились в угол, но потом зверьки, которые провели юные годы в играх, отправились осторожно исследовать территорию, обнюхивать углы. Другая группа, в которой были не игривые мыши, так и осталась сидеть в углу.</w:t>
      </w:r>
      <w:r w:rsidR="00C315E2">
        <w:rPr>
          <w:rFonts w:ascii="Times New Roman" w:hAnsi="Times New Roman" w:cs="Times New Roman"/>
          <w:sz w:val="28"/>
          <w:szCs w:val="28"/>
        </w:rPr>
        <w:t xml:space="preserve"> </w:t>
      </w:r>
      <w:r w:rsidRPr="00C315E2">
        <w:rPr>
          <w:rFonts w:ascii="Times New Roman" w:hAnsi="Times New Roman" w:cs="Times New Roman"/>
          <w:i/>
          <w:sz w:val="28"/>
          <w:szCs w:val="28"/>
        </w:rPr>
        <w:t>Вывод ученых заключается в том, что игровое поведение – жизненная необходимость, она помогает приспособиться к любым условиям.</w:t>
      </w:r>
    </w:p>
    <w:p w:rsidR="003A73F3" w:rsidRPr="00093C98" w:rsidRDefault="003A73F3" w:rsidP="00C315E2">
      <w:pPr>
        <w:spacing w:after="0" w:line="240" w:lineRule="auto"/>
        <w:ind w:firstLine="708"/>
        <w:jc w:val="both"/>
        <w:rPr>
          <w:rFonts w:ascii="Times New Roman" w:hAnsi="Times New Roman" w:cs="Times New Roman"/>
          <w:sz w:val="28"/>
          <w:szCs w:val="28"/>
        </w:rPr>
      </w:pPr>
      <w:r w:rsidRPr="00093C98">
        <w:rPr>
          <w:rFonts w:ascii="Times New Roman" w:hAnsi="Times New Roman" w:cs="Times New Roman"/>
          <w:sz w:val="28"/>
          <w:szCs w:val="28"/>
        </w:rPr>
        <w:t xml:space="preserve">Пока ваш ребенок носится и, на взгляд дедушки, бессмысленно гудит паровозиком, его мозг изменяется физически. Никакие кубики с буквами не могут дать того эффекта, какой «паровоз с гудком» оказывает на </w:t>
      </w:r>
      <w:proofErr w:type="spellStart"/>
      <w:r w:rsidRPr="00093C98">
        <w:rPr>
          <w:rFonts w:ascii="Times New Roman" w:hAnsi="Times New Roman" w:cs="Times New Roman"/>
          <w:sz w:val="28"/>
          <w:szCs w:val="28"/>
        </w:rPr>
        <w:t>нейросистему</w:t>
      </w:r>
      <w:proofErr w:type="spellEnd"/>
      <w:r w:rsidRPr="00093C98">
        <w:rPr>
          <w:rFonts w:ascii="Times New Roman" w:hAnsi="Times New Roman" w:cs="Times New Roman"/>
          <w:sz w:val="28"/>
          <w:szCs w:val="28"/>
        </w:rPr>
        <w:t xml:space="preserve"> человека. Игра стимулирует рост клеток в </w:t>
      </w:r>
      <w:proofErr w:type="spellStart"/>
      <w:r w:rsidRPr="00093C98">
        <w:rPr>
          <w:rFonts w:ascii="Times New Roman" w:hAnsi="Times New Roman" w:cs="Times New Roman"/>
          <w:sz w:val="28"/>
          <w:szCs w:val="28"/>
        </w:rPr>
        <w:t>амигдале</w:t>
      </w:r>
      <w:proofErr w:type="spellEnd"/>
      <w:r w:rsidRPr="00093C98">
        <w:rPr>
          <w:rFonts w:ascii="Times New Roman" w:hAnsi="Times New Roman" w:cs="Times New Roman"/>
          <w:sz w:val="28"/>
          <w:szCs w:val="28"/>
        </w:rPr>
        <w:t xml:space="preserve"> – зоне, отвечающей за контроль над эмоциями. (Кстати, считается, что ее нарушения связаны с аутизмом и тревожными состояниями.) Игра влияет на дорсолатеральную зону коры головного мозга, а та отвечает за принятие решений, распределение информации.</w:t>
      </w:r>
      <w:r w:rsidR="00C315E2">
        <w:rPr>
          <w:rFonts w:ascii="Times New Roman" w:hAnsi="Times New Roman" w:cs="Times New Roman"/>
          <w:sz w:val="28"/>
          <w:szCs w:val="28"/>
        </w:rPr>
        <w:t xml:space="preserve"> </w:t>
      </w:r>
      <w:r w:rsidRPr="00093C98">
        <w:rPr>
          <w:rFonts w:ascii="Times New Roman" w:hAnsi="Times New Roman" w:cs="Times New Roman"/>
          <w:sz w:val="28"/>
          <w:szCs w:val="28"/>
        </w:rPr>
        <w:t>Нейробиологи готовы поклясться, что «казаки-разбойники», в которых вы гоняли в детстве, оказали существенное влияние на ваши когнитивные способности. Может быть, даже больше, чем уроки арифметики в третьем классе.</w:t>
      </w:r>
      <w:r w:rsidR="00C315E2">
        <w:rPr>
          <w:rFonts w:ascii="Times New Roman" w:hAnsi="Times New Roman" w:cs="Times New Roman"/>
          <w:sz w:val="28"/>
          <w:szCs w:val="28"/>
        </w:rPr>
        <w:t xml:space="preserve"> </w:t>
      </w:r>
      <w:r w:rsidRPr="00093C98">
        <w:rPr>
          <w:rFonts w:ascii="Times New Roman" w:hAnsi="Times New Roman" w:cs="Times New Roman"/>
          <w:sz w:val="28"/>
          <w:szCs w:val="28"/>
        </w:rPr>
        <w:t>Кроме того, игра позволяет испытать себя, примерить новый опыт, развить самоконтроль, прожить состояние потока – особое состояние концентрации, которое дарит массу энергии.</w:t>
      </w:r>
    </w:p>
    <w:p w:rsidR="003A73F3" w:rsidRPr="00093C98" w:rsidRDefault="003A73F3" w:rsidP="00C315E2">
      <w:pPr>
        <w:spacing w:after="0" w:line="240" w:lineRule="auto"/>
        <w:ind w:firstLine="708"/>
        <w:jc w:val="both"/>
        <w:rPr>
          <w:rFonts w:ascii="Times New Roman" w:hAnsi="Times New Roman" w:cs="Times New Roman"/>
          <w:sz w:val="28"/>
          <w:szCs w:val="28"/>
        </w:rPr>
      </w:pPr>
      <w:r w:rsidRPr="00093C98">
        <w:rPr>
          <w:rFonts w:ascii="Times New Roman" w:hAnsi="Times New Roman" w:cs="Times New Roman"/>
          <w:sz w:val="28"/>
          <w:szCs w:val="28"/>
        </w:rPr>
        <w:t>Приходит педагог к детям и говорит: «А давайте поиграем!» А дети хором: «</w:t>
      </w:r>
      <w:proofErr w:type="spellStart"/>
      <w:r w:rsidRPr="00093C98">
        <w:rPr>
          <w:rFonts w:ascii="Times New Roman" w:hAnsi="Times New Roman" w:cs="Times New Roman"/>
          <w:sz w:val="28"/>
          <w:szCs w:val="28"/>
        </w:rPr>
        <w:t>Неа</w:t>
      </w:r>
      <w:proofErr w:type="spellEnd"/>
      <w:r w:rsidRPr="00093C98">
        <w:rPr>
          <w:rFonts w:ascii="Times New Roman" w:hAnsi="Times New Roman" w:cs="Times New Roman"/>
          <w:sz w:val="28"/>
          <w:szCs w:val="28"/>
        </w:rPr>
        <w:t>, не хотим!» Они не хотят, потому что знают: сейчас учитель будет радостно улыбаться, радостно прыгать, а потом попытается впихнуть в них что-то ненужное. (Может, оно и нужное, но вряд ли – раз его насильно впихивают под видом игры).</w:t>
      </w:r>
    </w:p>
    <w:p w:rsidR="003A73F3" w:rsidRPr="009D393D" w:rsidRDefault="003A73F3" w:rsidP="00C315E2">
      <w:pPr>
        <w:spacing w:after="0" w:line="240" w:lineRule="auto"/>
        <w:ind w:firstLine="708"/>
        <w:jc w:val="both"/>
        <w:rPr>
          <w:rFonts w:ascii="Times New Roman" w:hAnsi="Times New Roman" w:cs="Times New Roman"/>
          <w:b/>
          <w:sz w:val="28"/>
          <w:szCs w:val="28"/>
        </w:rPr>
      </w:pPr>
      <w:r w:rsidRPr="009D393D">
        <w:rPr>
          <w:rFonts w:ascii="Times New Roman" w:hAnsi="Times New Roman" w:cs="Times New Roman"/>
          <w:b/>
          <w:color w:val="00B050"/>
          <w:sz w:val="28"/>
          <w:szCs w:val="28"/>
        </w:rPr>
        <w:lastRenderedPageBreak/>
        <w:t>У настоящей игры есть такие признаки:</w:t>
      </w:r>
    </w:p>
    <w:p w:rsidR="003A73F3" w:rsidRPr="00C315E2" w:rsidRDefault="003A73F3" w:rsidP="00C315E2">
      <w:pPr>
        <w:pStyle w:val="a3"/>
        <w:numPr>
          <w:ilvl w:val="0"/>
          <w:numId w:val="1"/>
        </w:numPr>
        <w:spacing w:after="0" w:line="240" w:lineRule="auto"/>
        <w:jc w:val="both"/>
        <w:rPr>
          <w:rFonts w:ascii="Times New Roman" w:hAnsi="Times New Roman" w:cs="Times New Roman"/>
          <w:sz w:val="28"/>
          <w:szCs w:val="28"/>
        </w:rPr>
      </w:pPr>
      <w:r w:rsidRPr="00C315E2">
        <w:rPr>
          <w:rFonts w:ascii="Times New Roman" w:hAnsi="Times New Roman" w:cs="Times New Roman"/>
          <w:sz w:val="28"/>
          <w:szCs w:val="28"/>
        </w:rPr>
        <w:t>Очевидная бесцельность, процесс ради процесса. Когда взрослый от радости делает колесо несколько раз, а не для того, чтобы показать, как выглядит буква Х сбоку.</w:t>
      </w:r>
    </w:p>
    <w:p w:rsidR="003A73F3" w:rsidRPr="00C315E2" w:rsidRDefault="003A73F3" w:rsidP="00C315E2">
      <w:pPr>
        <w:pStyle w:val="a3"/>
        <w:numPr>
          <w:ilvl w:val="0"/>
          <w:numId w:val="1"/>
        </w:numPr>
        <w:spacing w:after="0" w:line="240" w:lineRule="auto"/>
        <w:jc w:val="both"/>
        <w:rPr>
          <w:rFonts w:ascii="Times New Roman" w:hAnsi="Times New Roman" w:cs="Times New Roman"/>
          <w:sz w:val="28"/>
          <w:szCs w:val="28"/>
        </w:rPr>
      </w:pPr>
      <w:r w:rsidRPr="00C315E2">
        <w:rPr>
          <w:rFonts w:ascii="Times New Roman" w:hAnsi="Times New Roman" w:cs="Times New Roman"/>
          <w:sz w:val="28"/>
          <w:szCs w:val="28"/>
        </w:rPr>
        <w:t>Добровольность. Если кто-то из участников заставляет себя понарошку есть песок, это уже не игра, а истязания.</w:t>
      </w:r>
    </w:p>
    <w:p w:rsidR="003A73F3" w:rsidRPr="00C315E2" w:rsidRDefault="003A73F3" w:rsidP="00C315E2">
      <w:pPr>
        <w:pStyle w:val="a3"/>
        <w:numPr>
          <w:ilvl w:val="0"/>
          <w:numId w:val="1"/>
        </w:numPr>
        <w:spacing w:after="0" w:line="240" w:lineRule="auto"/>
        <w:jc w:val="both"/>
        <w:rPr>
          <w:rFonts w:ascii="Times New Roman" w:hAnsi="Times New Roman" w:cs="Times New Roman"/>
          <w:sz w:val="28"/>
          <w:szCs w:val="28"/>
        </w:rPr>
      </w:pPr>
      <w:r w:rsidRPr="00C315E2">
        <w:rPr>
          <w:rFonts w:ascii="Times New Roman" w:hAnsi="Times New Roman" w:cs="Times New Roman"/>
          <w:sz w:val="28"/>
          <w:szCs w:val="28"/>
        </w:rPr>
        <w:t>Неотъемлемая привлекательность. Игра манит, затягивает, выглядит интригующе, ради нее не жалко пожертвовать и обоями.</w:t>
      </w:r>
    </w:p>
    <w:p w:rsidR="003A73F3" w:rsidRPr="00C315E2" w:rsidRDefault="003A73F3" w:rsidP="00C315E2">
      <w:pPr>
        <w:pStyle w:val="a3"/>
        <w:numPr>
          <w:ilvl w:val="0"/>
          <w:numId w:val="1"/>
        </w:numPr>
        <w:spacing w:after="0" w:line="240" w:lineRule="auto"/>
        <w:jc w:val="both"/>
        <w:rPr>
          <w:rFonts w:ascii="Times New Roman" w:hAnsi="Times New Roman" w:cs="Times New Roman"/>
          <w:sz w:val="28"/>
          <w:szCs w:val="28"/>
        </w:rPr>
      </w:pPr>
      <w:r w:rsidRPr="00C315E2">
        <w:rPr>
          <w:rFonts w:ascii="Times New Roman" w:hAnsi="Times New Roman" w:cs="Times New Roman"/>
          <w:sz w:val="28"/>
          <w:szCs w:val="28"/>
        </w:rPr>
        <w:t>Свобода от времени. Только что сел после завтрака поиграть, а за окном почему-то стемнело.</w:t>
      </w:r>
    </w:p>
    <w:p w:rsidR="003A73F3" w:rsidRPr="00C315E2" w:rsidRDefault="003A73F3" w:rsidP="00C315E2">
      <w:pPr>
        <w:pStyle w:val="a3"/>
        <w:numPr>
          <w:ilvl w:val="0"/>
          <w:numId w:val="1"/>
        </w:numPr>
        <w:spacing w:after="0" w:line="240" w:lineRule="auto"/>
        <w:jc w:val="both"/>
        <w:rPr>
          <w:rFonts w:ascii="Times New Roman" w:hAnsi="Times New Roman" w:cs="Times New Roman"/>
          <w:sz w:val="28"/>
          <w:szCs w:val="28"/>
        </w:rPr>
      </w:pPr>
      <w:r w:rsidRPr="00C315E2">
        <w:rPr>
          <w:rFonts w:ascii="Times New Roman" w:hAnsi="Times New Roman" w:cs="Times New Roman"/>
          <w:sz w:val="28"/>
          <w:szCs w:val="28"/>
        </w:rPr>
        <w:t>Ослабление самосознания. Разгорячился и показываешь беременного удава, совсем забыв, что беременные удавы – не твоя сильная сторона.</w:t>
      </w:r>
    </w:p>
    <w:p w:rsidR="003A73F3" w:rsidRPr="00C315E2" w:rsidRDefault="003A73F3" w:rsidP="00C315E2">
      <w:pPr>
        <w:pStyle w:val="a3"/>
        <w:numPr>
          <w:ilvl w:val="0"/>
          <w:numId w:val="1"/>
        </w:numPr>
        <w:spacing w:after="0" w:line="240" w:lineRule="auto"/>
        <w:jc w:val="both"/>
        <w:rPr>
          <w:rFonts w:ascii="Times New Roman" w:hAnsi="Times New Roman" w:cs="Times New Roman"/>
          <w:sz w:val="28"/>
          <w:szCs w:val="28"/>
        </w:rPr>
      </w:pPr>
      <w:r w:rsidRPr="00C315E2">
        <w:rPr>
          <w:rFonts w:ascii="Times New Roman" w:hAnsi="Times New Roman" w:cs="Times New Roman"/>
          <w:sz w:val="28"/>
          <w:szCs w:val="28"/>
        </w:rPr>
        <w:t>Потенциал для импровизации. О нет, только не это! Беременный удав запел арию.</w:t>
      </w:r>
    </w:p>
    <w:p w:rsidR="003A73F3" w:rsidRPr="00C315E2" w:rsidRDefault="003A73F3" w:rsidP="00093C98">
      <w:pPr>
        <w:pStyle w:val="a3"/>
        <w:numPr>
          <w:ilvl w:val="0"/>
          <w:numId w:val="1"/>
        </w:numPr>
        <w:spacing w:after="0" w:line="240" w:lineRule="auto"/>
        <w:jc w:val="both"/>
        <w:rPr>
          <w:rFonts w:ascii="Times New Roman" w:hAnsi="Times New Roman" w:cs="Times New Roman"/>
          <w:sz w:val="28"/>
          <w:szCs w:val="28"/>
        </w:rPr>
      </w:pPr>
      <w:r w:rsidRPr="00C315E2">
        <w:rPr>
          <w:rFonts w:ascii="Times New Roman" w:hAnsi="Times New Roman" w:cs="Times New Roman"/>
          <w:sz w:val="28"/>
          <w:szCs w:val="28"/>
        </w:rPr>
        <w:t>Желание продолжать. Несмотря на стук соседей по батарее.</w:t>
      </w:r>
    </w:p>
    <w:p w:rsidR="003A73F3" w:rsidRPr="00093C98" w:rsidRDefault="003A73F3" w:rsidP="00093C98">
      <w:pPr>
        <w:spacing w:after="0" w:line="240" w:lineRule="auto"/>
        <w:jc w:val="both"/>
        <w:rPr>
          <w:rFonts w:ascii="Times New Roman" w:hAnsi="Times New Roman" w:cs="Times New Roman"/>
          <w:sz w:val="28"/>
          <w:szCs w:val="28"/>
        </w:rPr>
      </w:pPr>
      <w:r w:rsidRPr="00093C98">
        <w:rPr>
          <w:rFonts w:ascii="Times New Roman" w:hAnsi="Times New Roman" w:cs="Times New Roman"/>
          <w:sz w:val="28"/>
          <w:szCs w:val="28"/>
        </w:rPr>
        <w:t>Если наша деятельность не соответствует этим пунктам, нужно задать себе вопрос, а чем мы тут, собственно, занимаемся?</w:t>
      </w:r>
    </w:p>
    <w:p w:rsidR="003A73F3" w:rsidRPr="00093C98" w:rsidRDefault="003A73F3" w:rsidP="00C315E2">
      <w:pPr>
        <w:spacing w:after="0" w:line="240" w:lineRule="auto"/>
        <w:ind w:firstLine="708"/>
        <w:jc w:val="both"/>
        <w:rPr>
          <w:rFonts w:ascii="Times New Roman" w:hAnsi="Times New Roman" w:cs="Times New Roman"/>
          <w:sz w:val="28"/>
          <w:szCs w:val="28"/>
        </w:rPr>
      </w:pPr>
      <w:r w:rsidRPr="009D393D">
        <w:rPr>
          <w:rFonts w:ascii="Times New Roman" w:hAnsi="Times New Roman" w:cs="Times New Roman"/>
          <w:sz w:val="28"/>
          <w:szCs w:val="28"/>
          <w:u w:val="single"/>
        </w:rPr>
        <w:t xml:space="preserve">Деление </w:t>
      </w:r>
      <w:r w:rsidR="00C315E2" w:rsidRPr="009D393D">
        <w:rPr>
          <w:rFonts w:ascii="Times New Roman" w:hAnsi="Times New Roman" w:cs="Times New Roman"/>
          <w:sz w:val="28"/>
          <w:szCs w:val="28"/>
          <w:u w:val="single"/>
        </w:rPr>
        <w:t xml:space="preserve">игр </w:t>
      </w:r>
      <w:r w:rsidRPr="009D393D">
        <w:rPr>
          <w:rFonts w:ascii="Times New Roman" w:hAnsi="Times New Roman" w:cs="Times New Roman"/>
          <w:sz w:val="28"/>
          <w:szCs w:val="28"/>
          <w:u w:val="single"/>
        </w:rPr>
        <w:t>по возрасту</w:t>
      </w:r>
      <w:r w:rsidRPr="00093C98">
        <w:rPr>
          <w:rFonts w:ascii="Times New Roman" w:hAnsi="Times New Roman" w:cs="Times New Roman"/>
          <w:sz w:val="28"/>
          <w:szCs w:val="28"/>
        </w:rPr>
        <w:t xml:space="preserve"> довольно условно и вовсе не означает, что только одним только образом нужно играть в 2 или 3 года. Например, манипулятивная игра появляется еще во время эмбрионального развития (да, у них есть очень увлекательные штуки вроде пуповины и плодного пузыря) и продолжается до конца жизни, пока пуповина медленно заменяется смартфоном, а потом аппаратом, меряющим давление.</w:t>
      </w:r>
    </w:p>
    <w:p w:rsidR="003A73F3" w:rsidRPr="00093C98" w:rsidRDefault="003A73F3" w:rsidP="00093C98">
      <w:pPr>
        <w:spacing w:after="0" w:line="240" w:lineRule="auto"/>
        <w:jc w:val="both"/>
        <w:rPr>
          <w:rFonts w:ascii="Times New Roman" w:hAnsi="Times New Roman" w:cs="Times New Roman"/>
          <w:sz w:val="28"/>
          <w:szCs w:val="28"/>
        </w:rPr>
      </w:pPr>
      <w:r w:rsidRPr="009D393D">
        <w:rPr>
          <w:rFonts w:ascii="Times New Roman" w:hAnsi="Times New Roman" w:cs="Times New Roman"/>
          <w:b/>
          <w:color w:val="7030A0"/>
          <w:sz w:val="28"/>
          <w:szCs w:val="28"/>
        </w:rPr>
        <w:t xml:space="preserve">1. </w:t>
      </w:r>
      <w:r w:rsidRPr="009D393D">
        <w:rPr>
          <w:rFonts w:ascii="Times New Roman" w:hAnsi="Times New Roman" w:cs="Times New Roman"/>
          <w:b/>
          <w:color w:val="7030A0"/>
          <w:sz w:val="28"/>
          <w:szCs w:val="28"/>
          <w:u w:val="single"/>
        </w:rPr>
        <w:t>Манипулятивная игра</w:t>
      </w:r>
      <w:r w:rsidRPr="009D393D">
        <w:rPr>
          <w:rFonts w:ascii="Times New Roman" w:hAnsi="Times New Roman" w:cs="Times New Roman"/>
          <w:color w:val="7030A0"/>
          <w:sz w:val="28"/>
          <w:szCs w:val="28"/>
        </w:rPr>
        <w:t xml:space="preserve"> </w:t>
      </w:r>
      <w:r w:rsidRPr="00093C98">
        <w:rPr>
          <w:rFonts w:ascii="Times New Roman" w:hAnsi="Times New Roman" w:cs="Times New Roman"/>
          <w:sz w:val="28"/>
          <w:szCs w:val="28"/>
        </w:rPr>
        <w:t xml:space="preserve">(с 3–4 мес. эмбрионального развития) </w:t>
      </w:r>
    </w:p>
    <w:p w:rsidR="003A73F3" w:rsidRPr="00093C98" w:rsidRDefault="003A73F3" w:rsidP="00093C98">
      <w:pPr>
        <w:spacing w:after="0" w:line="240" w:lineRule="auto"/>
        <w:jc w:val="both"/>
        <w:rPr>
          <w:rFonts w:ascii="Times New Roman" w:hAnsi="Times New Roman" w:cs="Times New Roman"/>
          <w:sz w:val="28"/>
          <w:szCs w:val="28"/>
        </w:rPr>
      </w:pPr>
      <w:r w:rsidRPr="00093C98">
        <w:rPr>
          <w:rFonts w:ascii="Times New Roman" w:hAnsi="Times New Roman" w:cs="Times New Roman"/>
          <w:sz w:val="28"/>
          <w:szCs w:val="28"/>
        </w:rPr>
        <w:t xml:space="preserve">Для ребенка до полутора лет это наиболее важная деятельность – бросить, покатить, спрятать, найти, изменить форму, пошуршать, позвенеть, рассыпать. Эксперименты с летающей овсянкой могут иногда расстраивать взрослых, но они непременно должны присутствовать в жизни малыша. Если человек бросает посуду – нужно дать ему </w:t>
      </w:r>
      <w:proofErr w:type="spellStart"/>
      <w:r w:rsidRPr="00093C98">
        <w:rPr>
          <w:rFonts w:ascii="Times New Roman" w:hAnsi="Times New Roman" w:cs="Times New Roman"/>
          <w:sz w:val="28"/>
          <w:szCs w:val="28"/>
        </w:rPr>
        <w:t>набросаться</w:t>
      </w:r>
      <w:proofErr w:type="spellEnd"/>
      <w:r w:rsidRPr="00093C98">
        <w:rPr>
          <w:rFonts w:ascii="Times New Roman" w:hAnsi="Times New Roman" w:cs="Times New Roman"/>
          <w:sz w:val="28"/>
          <w:szCs w:val="28"/>
        </w:rPr>
        <w:t>, насытить свой интерес. А если вы не готовы кричать каждый раз «На счастье!», купите не такие хрупкие тарелки.</w:t>
      </w:r>
    </w:p>
    <w:p w:rsidR="003A73F3" w:rsidRPr="00093C98" w:rsidRDefault="003A73F3" w:rsidP="00093C98">
      <w:pPr>
        <w:spacing w:after="0" w:line="240" w:lineRule="auto"/>
        <w:jc w:val="both"/>
        <w:rPr>
          <w:rFonts w:ascii="Times New Roman" w:hAnsi="Times New Roman" w:cs="Times New Roman"/>
          <w:sz w:val="28"/>
          <w:szCs w:val="28"/>
        </w:rPr>
      </w:pPr>
      <w:r w:rsidRPr="009D393D">
        <w:rPr>
          <w:rFonts w:ascii="Times New Roman" w:hAnsi="Times New Roman" w:cs="Times New Roman"/>
          <w:b/>
          <w:color w:val="7030A0"/>
          <w:sz w:val="28"/>
          <w:szCs w:val="28"/>
        </w:rPr>
        <w:t xml:space="preserve">2. </w:t>
      </w:r>
      <w:r w:rsidRPr="009D393D">
        <w:rPr>
          <w:rFonts w:ascii="Times New Roman" w:hAnsi="Times New Roman" w:cs="Times New Roman"/>
          <w:b/>
          <w:color w:val="7030A0"/>
          <w:sz w:val="28"/>
          <w:szCs w:val="28"/>
          <w:u w:val="single"/>
        </w:rPr>
        <w:t>Символическая игра</w:t>
      </w:r>
      <w:r w:rsidRPr="00093C98">
        <w:rPr>
          <w:rFonts w:ascii="Times New Roman" w:hAnsi="Times New Roman" w:cs="Times New Roman"/>
          <w:sz w:val="28"/>
          <w:szCs w:val="28"/>
        </w:rPr>
        <w:t xml:space="preserve"> (с 1,5–1,8 г)</w:t>
      </w:r>
    </w:p>
    <w:p w:rsidR="003A73F3" w:rsidRPr="00093C98" w:rsidRDefault="003A73F3" w:rsidP="00093C98">
      <w:pPr>
        <w:spacing w:after="0" w:line="240" w:lineRule="auto"/>
        <w:jc w:val="both"/>
        <w:rPr>
          <w:rFonts w:ascii="Times New Roman" w:hAnsi="Times New Roman" w:cs="Times New Roman"/>
          <w:sz w:val="28"/>
          <w:szCs w:val="28"/>
        </w:rPr>
      </w:pPr>
      <w:r w:rsidRPr="00093C98">
        <w:rPr>
          <w:rFonts w:ascii="Times New Roman" w:hAnsi="Times New Roman" w:cs="Times New Roman"/>
          <w:sz w:val="28"/>
          <w:szCs w:val="28"/>
        </w:rPr>
        <w:t>Этот вид игры начинается, когда ребенок может дать объекту новые функции: кусок хлеба становится короной, палка – куклой, стул – машиной.</w:t>
      </w:r>
      <w:r w:rsidR="00C315E2">
        <w:rPr>
          <w:rFonts w:ascii="Times New Roman" w:hAnsi="Times New Roman" w:cs="Times New Roman"/>
          <w:sz w:val="28"/>
          <w:szCs w:val="28"/>
        </w:rPr>
        <w:t xml:space="preserve"> </w:t>
      </w:r>
      <w:r w:rsidRPr="00093C98">
        <w:rPr>
          <w:rFonts w:ascii="Times New Roman" w:hAnsi="Times New Roman" w:cs="Times New Roman"/>
          <w:sz w:val="28"/>
          <w:szCs w:val="28"/>
        </w:rPr>
        <w:t>Символическое мышление лежит в основе воображения и чувства юмора. Так что</w:t>
      </w:r>
      <w:r w:rsidR="00C315E2">
        <w:rPr>
          <w:rFonts w:ascii="Times New Roman" w:hAnsi="Times New Roman" w:cs="Times New Roman"/>
          <w:sz w:val="28"/>
          <w:szCs w:val="28"/>
        </w:rPr>
        <w:t>,</w:t>
      </w:r>
      <w:r w:rsidRPr="00093C98">
        <w:rPr>
          <w:rFonts w:ascii="Times New Roman" w:hAnsi="Times New Roman" w:cs="Times New Roman"/>
          <w:sz w:val="28"/>
          <w:szCs w:val="28"/>
        </w:rPr>
        <w:t xml:space="preserve"> когда вам навстречу едет паровоз из сосисок, отправьте ему наперерез другой паровоз – из вилок. Это создание так называемой мнимой ситуации, в которой воображение работает на полную мощь.</w:t>
      </w:r>
    </w:p>
    <w:p w:rsidR="003A73F3" w:rsidRPr="00093C98" w:rsidRDefault="003A73F3" w:rsidP="00093C98">
      <w:pPr>
        <w:spacing w:after="0" w:line="240" w:lineRule="auto"/>
        <w:jc w:val="both"/>
        <w:rPr>
          <w:rFonts w:ascii="Times New Roman" w:hAnsi="Times New Roman" w:cs="Times New Roman"/>
          <w:sz w:val="28"/>
          <w:szCs w:val="28"/>
        </w:rPr>
      </w:pPr>
      <w:r w:rsidRPr="009D393D">
        <w:rPr>
          <w:rFonts w:ascii="Times New Roman" w:hAnsi="Times New Roman" w:cs="Times New Roman"/>
          <w:b/>
          <w:color w:val="7030A0"/>
          <w:sz w:val="28"/>
          <w:szCs w:val="28"/>
        </w:rPr>
        <w:t xml:space="preserve">3. </w:t>
      </w:r>
      <w:r w:rsidRPr="009D393D">
        <w:rPr>
          <w:rFonts w:ascii="Times New Roman" w:hAnsi="Times New Roman" w:cs="Times New Roman"/>
          <w:b/>
          <w:color w:val="7030A0"/>
          <w:sz w:val="28"/>
          <w:szCs w:val="28"/>
          <w:u w:val="single"/>
        </w:rPr>
        <w:t>Ролевая игра</w:t>
      </w:r>
      <w:r w:rsidRPr="009D393D">
        <w:rPr>
          <w:rFonts w:ascii="Times New Roman" w:hAnsi="Times New Roman" w:cs="Times New Roman"/>
          <w:color w:val="7030A0"/>
          <w:sz w:val="28"/>
          <w:szCs w:val="28"/>
        </w:rPr>
        <w:t xml:space="preserve"> </w:t>
      </w:r>
      <w:r w:rsidRPr="00093C98">
        <w:rPr>
          <w:rFonts w:ascii="Times New Roman" w:hAnsi="Times New Roman" w:cs="Times New Roman"/>
          <w:sz w:val="28"/>
          <w:szCs w:val="28"/>
        </w:rPr>
        <w:t>(с 2–3 лет)</w:t>
      </w:r>
    </w:p>
    <w:p w:rsidR="003A73F3" w:rsidRPr="00093C98" w:rsidRDefault="003A73F3" w:rsidP="00093C98">
      <w:pPr>
        <w:spacing w:after="0" w:line="240" w:lineRule="auto"/>
        <w:jc w:val="both"/>
        <w:rPr>
          <w:rFonts w:ascii="Times New Roman" w:hAnsi="Times New Roman" w:cs="Times New Roman"/>
          <w:sz w:val="28"/>
          <w:szCs w:val="28"/>
        </w:rPr>
      </w:pPr>
      <w:r w:rsidRPr="00093C98">
        <w:rPr>
          <w:rFonts w:ascii="Times New Roman" w:hAnsi="Times New Roman" w:cs="Times New Roman"/>
          <w:sz w:val="28"/>
          <w:szCs w:val="28"/>
        </w:rPr>
        <w:t>Здесь уже не предмет, а ребенок примеряет на себя образы: отрабатывает социальные роли, превращается в котенка или динозавра. По тому, какие роли выбирает себе малыш, можно выяснить, каковы его сильные и слабые места. Например, тревожный ребенок выберет агрессивное амплуа: я хватаюсь за гранатомет, потому что не уверен в ситуации вокруг и заранее должен всех напугать.</w:t>
      </w:r>
    </w:p>
    <w:p w:rsidR="003A73F3" w:rsidRPr="00093C98" w:rsidRDefault="003A73F3" w:rsidP="00C315E2">
      <w:pPr>
        <w:spacing w:after="0" w:line="240" w:lineRule="auto"/>
        <w:ind w:firstLine="708"/>
        <w:jc w:val="both"/>
        <w:rPr>
          <w:rFonts w:ascii="Times New Roman" w:hAnsi="Times New Roman" w:cs="Times New Roman"/>
          <w:sz w:val="28"/>
          <w:szCs w:val="28"/>
        </w:rPr>
      </w:pPr>
      <w:r w:rsidRPr="00093C98">
        <w:rPr>
          <w:rFonts w:ascii="Times New Roman" w:hAnsi="Times New Roman" w:cs="Times New Roman"/>
          <w:sz w:val="28"/>
          <w:szCs w:val="28"/>
        </w:rPr>
        <w:t>В литературе описаны случаи, когда сестры в жизни предлагают друг другу: «А давай играть, что мы сестры!» В чем тут фокус: играя, они пытаются воплотить свои идеальные представления о сестрах. Если в жизни ты можешь сестру дергать за ухо, то в игре вы ходите за ручки и гладите друг друга по косам. Родителям будет легко воплотить с ребенком идеальную модель мамы и малыша («Давай поиграем, будто ты моя мама!»), качать его на ручках и целовать в макушку.</w:t>
      </w:r>
    </w:p>
    <w:p w:rsidR="003A73F3" w:rsidRPr="00093C98" w:rsidRDefault="003A73F3" w:rsidP="00C315E2">
      <w:pPr>
        <w:spacing w:after="0" w:line="240" w:lineRule="auto"/>
        <w:ind w:firstLine="708"/>
        <w:jc w:val="both"/>
        <w:rPr>
          <w:rFonts w:ascii="Times New Roman" w:hAnsi="Times New Roman" w:cs="Times New Roman"/>
          <w:sz w:val="28"/>
          <w:szCs w:val="28"/>
        </w:rPr>
      </w:pPr>
      <w:r w:rsidRPr="00093C98">
        <w:rPr>
          <w:rFonts w:ascii="Times New Roman" w:hAnsi="Times New Roman" w:cs="Times New Roman"/>
          <w:sz w:val="28"/>
          <w:szCs w:val="28"/>
        </w:rPr>
        <w:t xml:space="preserve">Ролевая игра хорошо служит для восприятия новых ситуаций: если семье предстоит путешествие, переезд или приучение к горшку, то перед этими событиями следует несколько раз поиграть в путешествие, переезд или приучение к горшку. Информация </w:t>
      </w:r>
      <w:r w:rsidRPr="00093C98">
        <w:rPr>
          <w:rFonts w:ascii="Times New Roman" w:hAnsi="Times New Roman" w:cs="Times New Roman"/>
          <w:sz w:val="28"/>
          <w:szCs w:val="28"/>
        </w:rPr>
        <w:lastRenderedPageBreak/>
        <w:t xml:space="preserve">будет ребенком </w:t>
      </w:r>
      <w:r w:rsidR="00C315E2">
        <w:rPr>
          <w:rFonts w:ascii="Times New Roman" w:hAnsi="Times New Roman" w:cs="Times New Roman"/>
          <w:sz w:val="28"/>
          <w:szCs w:val="28"/>
        </w:rPr>
        <w:t>у</w:t>
      </w:r>
      <w:r w:rsidRPr="00093C98">
        <w:rPr>
          <w:rFonts w:ascii="Times New Roman" w:hAnsi="Times New Roman" w:cs="Times New Roman"/>
          <w:sz w:val="28"/>
          <w:szCs w:val="28"/>
        </w:rPr>
        <w:t>своена, и он сможет переварить ее в обычной жизни.</w:t>
      </w:r>
      <w:r w:rsidR="00C315E2">
        <w:rPr>
          <w:rFonts w:ascii="Times New Roman" w:hAnsi="Times New Roman" w:cs="Times New Roman"/>
          <w:sz w:val="28"/>
          <w:szCs w:val="28"/>
        </w:rPr>
        <w:t xml:space="preserve"> </w:t>
      </w:r>
      <w:r w:rsidRPr="00093C98">
        <w:rPr>
          <w:rFonts w:ascii="Times New Roman" w:hAnsi="Times New Roman" w:cs="Times New Roman"/>
          <w:sz w:val="28"/>
          <w:szCs w:val="28"/>
        </w:rPr>
        <w:t>Ролевая игра будет сопровождать нас всю жизнь, и чем лучше мы наиграемся в нее в детстве, тем лучше мы сможем изображать бодрствующего сотрудника на совещании.</w:t>
      </w:r>
    </w:p>
    <w:p w:rsidR="003A73F3" w:rsidRPr="00093C98" w:rsidRDefault="003A73F3" w:rsidP="00093C98">
      <w:pPr>
        <w:spacing w:after="0" w:line="240" w:lineRule="auto"/>
        <w:jc w:val="both"/>
        <w:rPr>
          <w:rFonts w:ascii="Times New Roman" w:hAnsi="Times New Roman" w:cs="Times New Roman"/>
          <w:sz w:val="28"/>
          <w:szCs w:val="28"/>
        </w:rPr>
      </w:pPr>
      <w:r w:rsidRPr="009D393D">
        <w:rPr>
          <w:rFonts w:ascii="Times New Roman" w:hAnsi="Times New Roman" w:cs="Times New Roman"/>
          <w:b/>
          <w:color w:val="7030A0"/>
          <w:sz w:val="28"/>
          <w:szCs w:val="28"/>
        </w:rPr>
        <w:t xml:space="preserve">4. </w:t>
      </w:r>
      <w:r w:rsidRPr="009D393D">
        <w:rPr>
          <w:rFonts w:ascii="Times New Roman" w:hAnsi="Times New Roman" w:cs="Times New Roman"/>
          <w:b/>
          <w:color w:val="7030A0"/>
          <w:sz w:val="28"/>
          <w:szCs w:val="28"/>
          <w:u w:val="single"/>
        </w:rPr>
        <w:t>Сюжетно-ролевая игра</w:t>
      </w:r>
      <w:r w:rsidRPr="009D393D">
        <w:rPr>
          <w:rFonts w:ascii="Times New Roman" w:hAnsi="Times New Roman" w:cs="Times New Roman"/>
          <w:color w:val="7030A0"/>
          <w:sz w:val="28"/>
          <w:szCs w:val="28"/>
        </w:rPr>
        <w:t xml:space="preserve"> </w:t>
      </w:r>
      <w:r w:rsidRPr="00093C98">
        <w:rPr>
          <w:rFonts w:ascii="Times New Roman" w:hAnsi="Times New Roman" w:cs="Times New Roman"/>
          <w:sz w:val="28"/>
          <w:szCs w:val="28"/>
        </w:rPr>
        <w:t>(с 3–4 лет)</w:t>
      </w:r>
    </w:p>
    <w:p w:rsidR="003A73F3" w:rsidRPr="00093C98" w:rsidRDefault="003A73F3" w:rsidP="00093C98">
      <w:pPr>
        <w:spacing w:after="0" w:line="240" w:lineRule="auto"/>
        <w:jc w:val="both"/>
        <w:rPr>
          <w:rFonts w:ascii="Times New Roman" w:hAnsi="Times New Roman" w:cs="Times New Roman"/>
          <w:sz w:val="28"/>
          <w:szCs w:val="28"/>
        </w:rPr>
      </w:pPr>
      <w:r w:rsidRPr="00093C98">
        <w:rPr>
          <w:rFonts w:ascii="Times New Roman" w:hAnsi="Times New Roman" w:cs="Times New Roman"/>
          <w:sz w:val="28"/>
          <w:szCs w:val="28"/>
        </w:rPr>
        <w:t>На этом этапе у играющего не просто есть роль, с ним еще все время что-то происходит: это не просто пират, который машет саблей, – это пират, который сел на корабль, поплыл в море, там на него напали акулы, а еще у корабля сломалась мачта… Сюжетно-ролевая игра эмоционально проживается, в ней очень важно находить свой стиль поведения и развивать событийную канву. Современные дети обычно очень плохо играют в сюжетно-ролевые игры, потому что в 3–4 года мы вдруг начинаем их обучать, вводим плотный график занятий и показываем буквы. Если сходить в игре в магазин и уложить спать кукол ни для кого не проблема, то развить историю с потерей денег в супермаркете может редкий ребенок.</w:t>
      </w:r>
      <w:r w:rsidR="008823BB">
        <w:rPr>
          <w:rFonts w:ascii="Times New Roman" w:hAnsi="Times New Roman" w:cs="Times New Roman"/>
          <w:sz w:val="28"/>
          <w:szCs w:val="28"/>
        </w:rPr>
        <w:t xml:space="preserve"> </w:t>
      </w:r>
      <w:r w:rsidRPr="00093C98">
        <w:rPr>
          <w:rFonts w:ascii="Times New Roman" w:hAnsi="Times New Roman" w:cs="Times New Roman"/>
          <w:sz w:val="28"/>
          <w:szCs w:val="28"/>
        </w:rPr>
        <w:t>Здесь можно посоветовать играть самим, водить туда, где умеют и любят играть, читать литературу, ходить семьей в театры…</w:t>
      </w:r>
    </w:p>
    <w:p w:rsidR="003A73F3" w:rsidRPr="00093C98" w:rsidRDefault="003A73F3" w:rsidP="00093C98">
      <w:pPr>
        <w:spacing w:after="0" w:line="240" w:lineRule="auto"/>
        <w:jc w:val="both"/>
        <w:rPr>
          <w:rFonts w:ascii="Times New Roman" w:hAnsi="Times New Roman" w:cs="Times New Roman"/>
          <w:sz w:val="28"/>
          <w:szCs w:val="28"/>
        </w:rPr>
      </w:pPr>
      <w:r w:rsidRPr="009D393D">
        <w:rPr>
          <w:rFonts w:ascii="Times New Roman" w:hAnsi="Times New Roman" w:cs="Times New Roman"/>
          <w:b/>
          <w:color w:val="7030A0"/>
          <w:sz w:val="28"/>
          <w:szCs w:val="28"/>
        </w:rPr>
        <w:t xml:space="preserve">4. </w:t>
      </w:r>
      <w:r w:rsidRPr="009D393D">
        <w:rPr>
          <w:rFonts w:ascii="Times New Roman" w:hAnsi="Times New Roman" w:cs="Times New Roman"/>
          <w:b/>
          <w:color w:val="7030A0"/>
          <w:sz w:val="28"/>
          <w:szCs w:val="28"/>
          <w:u w:val="single"/>
        </w:rPr>
        <w:t>Режиссерская игра</w:t>
      </w:r>
      <w:r w:rsidRPr="009D393D">
        <w:rPr>
          <w:rFonts w:ascii="Times New Roman" w:hAnsi="Times New Roman" w:cs="Times New Roman"/>
          <w:color w:val="7030A0"/>
          <w:sz w:val="28"/>
          <w:szCs w:val="28"/>
        </w:rPr>
        <w:t xml:space="preserve"> </w:t>
      </w:r>
      <w:r w:rsidRPr="00093C98">
        <w:rPr>
          <w:rFonts w:ascii="Times New Roman" w:hAnsi="Times New Roman" w:cs="Times New Roman"/>
          <w:sz w:val="28"/>
          <w:szCs w:val="28"/>
        </w:rPr>
        <w:t>(с 4–5 лет)</w:t>
      </w:r>
    </w:p>
    <w:p w:rsidR="003A73F3" w:rsidRPr="00093C98" w:rsidRDefault="003A73F3" w:rsidP="00093C98">
      <w:pPr>
        <w:spacing w:after="0" w:line="240" w:lineRule="auto"/>
        <w:jc w:val="both"/>
        <w:rPr>
          <w:rFonts w:ascii="Times New Roman" w:hAnsi="Times New Roman" w:cs="Times New Roman"/>
          <w:sz w:val="28"/>
          <w:szCs w:val="28"/>
        </w:rPr>
      </w:pPr>
      <w:r w:rsidRPr="00093C98">
        <w:rPr>
          <w:rFonts w:ascii="Times New Roman" w:hAnsi="Times New Roman" w:cs="Times New Roman"/>
          <w:sz w:val="28"/>
          <w:szCs w:val="28"/>
        </w:rPr>
        <w:t>Это высший пилотаж, такая игра может длиться очень долго – месяцами, в ней много сюжетов, и она принимает разные формы. Сочинять изо дня в день разные истории п</w:t>
      </w:r>
      <w:r w:rsidR="008823BB">
        <w:rPr>
          <w:rFonts w:ascii="Times New Roman" w:hAnsi="Times New Roman" w:cs="Times New Roman"/>
          <w:sz w:val="28"/>
          <w:szCs w:val="28"/>
        </w:rPr>
        <w:t>р</w:t>
      </w:r>
      <w:r w:rsidRPr="00093C98">
        <w:rPr>
          <w:rFonts w:ascii="Times New Roman" w:hAnsi="Times New Roman" w:cs="Times New Roman"/>
          <w:sz w:val="28"/>
          <w:szCs w:val="28"/>
        </w:rPr>
        <w:t>о затерянный мир, играть все лето с друзьями в Робин-Гуда с домиком на дереве, создавать серию комиксов про бродячий цирк – это все виды режиссерской игры.</w:t>
      </w:r>
      <w:r w:rsidR="008823BB">
        <w:rPr>
          <w:rFonts w:ascii="Times New Roman" w:hAnsi="Times New Roman" w:cs="Times New Roman"/>
          <w:sz w:val="28"/>
          <w:szCs w:val="28"/>
        </w:rPr>
        <w:t xml:space="preserve"> </w:t>
      </w:r>
      <w:r w:rsidRPr="00093C98">
        <w:rPr>
          <w:rFonts w:ascii="Times New Roman" w:hAnsi="Times New Roman" w:cs="Times New Roman"/>
          <w:sz w:val="28"/>
          <w:szCs w:val="28"/>
        </w:rPr>
        <w:t>Умеющий создать и поддержать такую игру ребенок не только развивает мышление и речь, но и завоевывает лидерское положение среди сверстников, которые пока еще не научились играть в военную диктатуру африканского племени «</w:t>
      </w:r>
      <w:proofErr w:type="spellStart"/>
      <w:r w:rsidRPr="00093C98">
        <w:rPr>
          <w:rFonts w:ascii="Times New Roman" w:hAnsi="Times New Roman" w:cs="Times New Roman"/>
          <w:sz w:val="28"/>
          <w:szCs w:val="28"/>
        </w:rPr>
        <w:t>Тубма</w:t>
      </w:r>
      <w:proofErr w:type="spellEnd"/>
      <w:r w:rsidRPr="00093C98">
        <w:rPr>
          <w:rFonts w:ascii="Times New Roman" w:hAnsi="Times New Roman" w:cs="Times New Roman"/>
          <w:sz w:val="28"/>
          <w:szCs w:val="28"/>
        </w:rPr>
        <w:t>».</w:t>
      </w:r>
    </w:p>
    <w:p w:rsidR="003A73F3" w:rsidRPr="009D393D" w:rsidRDefault="003A73F3" w:rsidP="008823BB">
      <w:pPr>
        <w:spacing w:after="0" w:line="240" w:lineRule="auto"/>
        <w:jc w:val="center"/>
        <w:rPr>
          <w:rFonts w:ascii="Times New Roman" w:hAnsi="Times New Roman" w:cs="Times New Roman"/>
          <w:b/>
          <w:color w:val="C00000"/>
          <w:sz w:val="28"/>
          <w:szCs w:val="28"/>
        </w:rPr>
      </w:pPr>
      <w:r w:rsidRPr="009D393D">
        <w:rPr>
          <w:rFonts w:ascii="Times New Roman" w:hAnsi="Times New Roman" w:cs="Times New Roman"/>
          <w:b/>
          <w:color w:val="C00000"/>
          <w:sz w:val="28"/>
          <w:szCs w:val="28"/>
        </w:rPr>
        <w:t>Игры, пугающие родителей</w:t>
      </w:r>
    </w:p>
    <w:p w:rsidR="003A73F3" w:rsidRPr="00093C98" w:rsidRDefault="009D393D" w:rsidP="008823BB">
      <w:pPr>
        <w:spacing w:after="0" w:line="240" w:lineRule="auto"/>
        <w:ind w:firstLine="708"/>
        <w:jc w:val="both"/>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7311B0E5">
            <wp:simplePos x="0" y="0"/>
            <wp:positionH relativeFrom="column">
              <wp:posOffset>78105</wp:posOffset>
            </wp:positionH>
            <wp:positionV relativeFrom="paragraph">
              <wp:posOffset>8890</wp:posOffset>
            </wp:positionV>
            <wp:extent cx="2290445" cy="1790700"/>
            <wp:effectExtent l="0" t="0" r="0" b="0"/>
            <wp:wrapTight wrapText="bothSides">
              <wp:wrapPolygon edited="0">
                <wp:start x="0" y="0"/>
                <wp:lineTo x="0" y="21370"/>
                <wp:lineTo x="21378" y="21370"/>
                <wp:lineTo x="21378" y="0"/>
                <wp:lineTo x="0" y="0"/>
              </wp:wrapPolygon>
            </wp:wrapTight>
            <wp:docPr id="4" name="Рисунок 4" descr="В Пензе мальчик принес в школу пистолет, чтобы поиграть в войнуш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Пензе мальчик принес в школу пистолет, чтобы поиграть в войнушк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044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73F3" w:rsidRPr="00093C98">
        <w:rPr>
          <w:rFonts w:ascii="Times New Roman" w:hAnsi="Times New Roman" w:cs="Times New Roman"/>
          <w:sz w:val="28"/>
          <w:szCs w:val="28"/>
        </w:rPr>
        <w:t>Больше всего волнений у взрослых вызывают детские игры, связанные с сексом и смертью.</w:t>
      </w:r>
      <w:r w:rsidR="008823BB">
        <w:rPr>
          <w:rFonts w:ascii="Times New Roman" w:hAnsi="Times New Roman" w:cs="Times New Roman"/>
          <w:sz w:val="28"/>
          <w:szCs w:val="28"/>
        </w:rPr>
        <w:t xml:space="preserve"> </w:t>
      </w:r>
      <w:r w:rsidR="003A73F3" w:rsidRPr="00093C98">
        <w:rPr>
          <w:rFonts w:ascii="Times New Roman" w:hAnsi="Times New Roman" w:cs="Times New Roman"/>
          <w:sz w:val="28"/>
          <w:szCs w:val="28"/>
        </w:rPr>
        <w:t>Доктор, которому показывают части тела, обнимающиеся «папа с мамой» – все это заставляет родителей нервничать, и совершенно напрасно. Детский интерес к разнополости, к телу, к отношениям – нормален. Секс есть в нашей жизни, и знания о нем ребенок в любом случае приобретет. Важно решить, берем ли мы на себя эту родительскую функцию – объяснить детям про секс, или мы отодвигаем ее от себя в надежде, что лучше всего малышу об этом расскажут в случайном ролике в интернете. То, что у ребенка появились игры с сексуальным подтекстом, говорит только об одном – пора с ним об этом поговорить. И напротив – спрятанные за семь антресолей книжки «Как меня принес аист» лишь подогреют к запретной теме интерес.</w:t>
      </w:r>
    </w:p>
    <w:p w:rsidR="003A73F3" w:rsidRPr="00093C98" w:rsidRDefault="003A73F3" w:rsidP="008823BB">
      <w:pPr>
        <w:spacing w:after="0" w:line="240" w:lineRule="auto"/>
        <w:ind w:firstLine="708"/>
        <w:jc w:val="both"/>
        <w:rPr>
          <w:rFonts w:ascii="Times New Roman" w:hAnsi="Times New Roman" w:cs="Times New Roman"/>
          <w:sz w:val="28"/>
          <w:szCs w:val="28"/>
        </w:rPr>
      </w:pPr>
      <w:r w:rsidRPr="00093C98">
        <w:rPr>
          <w:rFonts w:ascii="Times New Roman" w:hAnsi="Times New Roman" w:cs="Times New Roman"/>
          <w:sz w:val="28"/>
          <w:szCs w:val="28"/>
        </w:rPr>
        <w:t>Игры в болезнь, смерть и похороны тоже являются осмыслением тревожащей информации. Если мы напряженно скрываем тот факт, что прадедушка вовсе не уехал в командировку, то ребенка пугает наше молчание больше, чем это сделала бы истина. Единственное, над чем стоит подумать, как именно об этом.</w:t>
      </w:r>
    </w:p>
    <w:p w:rsidR="003A73F3" w:rsidRPr="00093C98" w:rsidRDefault="003A73F3" w:rsidP="008823BB">
      <w:pPr>
        <w:spacing w:after="0" w:line="240" w:lineRule="auto"/>
        <w:ind w:firstLine="708"/>
        <w:jc w:val="both"/>
        <w:rPr>
          <w:rFonts w:ascii="Times New Roman" w:hAnsi="Times New Roman" w:cs="Times New Roman"/>
          <w:sz w:val="28"/>
          <w:szCs w:val="28"/>
        </w:rPr>
      </w:pPr>
      <w:r w:rsidRPr="00093C98">
        <w:rPr>
          <w:rFonts w:ascii="Times New Roman" w:hAnsi="Times New Roman" w:cs="Times New Roman"/>
          <w:sz w:val="28"/>
          <w:szCs w:val="28"/>
        </w:rPr>
        <w:t xml:space="preserve">А вот то, что не является игрой и должно настораживать родителей, – это </w:t>
      </w:r>
      <w:proofErr w:type="spellStart"/>
      <w:r w:rsidRPr="00093C98">
        <w:rPr>
          <w:rFonts w:ascii="Times New Roman" w:hAnsi="Times New Roman" w:cs="Times New Roman"/>
          <w:sz w:val="28"/>
          <w:szCs w:val="28"/>
        </w:rPr>
        <w:t>буллинг</w:t>
      </w:r>
      <w:proofErr w:type="spellEnd"/>
      <w:r w:rsidRPr="00093C98">
        <w:rPr>
          <w:rFonts w:ascii="Times New Roman" w:hAnsi="Times New Roman" w:cs="Times New Roman"/>
          <w:sz w:val="28"/>
          <w:szCs w:val="28"/>
        </w:rPr>
        <w:t xml:space="preserve"> и компьютерный игры. </w:t>
      </w:r>
      <w:proofErr w:type="spellStart"/>
      <w:r w:rsidRPr="00093C98">
        <w:rPr>
          <w:rFonts w:ascii="Times New Roman" w:hAnsi="Times New Roman" w:cs="Times New Roman"/>
          <w:sz w:val="28"/>
          <w:szCs w:val="28"/>
        </w:rPr>
        <w:t>Буллинг</w:t>
      </w:r>
      <w:proofErr w:type="spellEnd"/>
      <w:r w:rsidRPr="00093C98">
        <w:rPr>
          <w:rFonts w:ascii="Times New Roman" w:hAnsi="Times New Roman" w:cs="Times New Roman"/>
          <w:sz w:val="28"/>
          <w:szCs w:val="28"/>
        </w:rPr>
        <w:t xml:space="preserve"> (травля) – это не просто дразнение, это дразнение, превышающее силы ребенка, ситуация, из которой он не может по собственному желанию выйти. Сами по себе дразнилки – штуки полезные. Человеку свойственно поддразнивать окружающих, любимого мужа, лучшую подругу, а у детей вербальная агрессия – это вообще шаг вперед по сравнению с агрессией физической. Ловкий в дразнилках человек может и без кулаков не дать себя в обиду на детской площадке. В отличие от ситуации </w:t>
      </w:r>
      <w:proofErr w:type="spellStart"/>
      <w:r w:rsidRPr="00093C98">
        <w:rPr>
          <w:rFonts w:ascii="Times New Roman" w:hAnsi="Times New Roman" w:cs="Times New Roman"/>
          <w:sz w:val="28"/>
          <w:szCs w:val="28"/>
        </w:rPr>
        <w:t>буллинга</w:t>
      </w:r>
      <w:proofErr w:type="spellEnd"/>
      <w:r w:rsidRPr="00093C98">
        <w:rPr>
          <w:rFonts w:ascii="Times New Roman" w:hAnsi="Times New Roman" w:cs="Times New Roman"/>
          <w:sz w:val="28"/>
          <w:szCs w:val="28"/>
        </w:rPr>
        <w:t>, играя просто в дразнилки, дети чувствуют, где граница, за которую выходить не следует, чтобы не ранить другого.</w:t>
      </w:r>
    </w:p>
    <w:p w:rsidR="003A73F3" w:rsidRPr="00093C98" w:rsidRDefault="003A73F3" w:rsidP="008823BB">
      <w:pPr>
        <w:spacing w:after="0" w:line="240" w:lineRule="auto"/>
        <w:ind w:firstLine="708"/>
        <w:jc w:val="both"/>
        <w:rPr>
          <w:rFonts w:ascii="Times New Roman" w:hAnsi="Times New Roman" w:cs="Times New Roman"/>
          <w:sz w:val="28"/>
          <w:szCs w:val="28"/>
        </w:rPr>
      </w:pPr>
      <w:r w:rsidRPr="00093C98">
        <w:rPr>
          <w:rFonts w:ascii="Times New Roman" w:hAnsi="Times New Roman" w:cs="Times New Roman"/>
          <w:sz w:val="28"/>
          <w:szCs w:val="28"/>
        </w:rPr>
        <w:lastRenderedPageBreak/>
        <w:t>Компьютерная игра – это не игра, потому что пока ребенок сидит перед экраном, с ним самим ничего не происходит, он не узнает нового о себе, не испытывает границы возможностей. Он никак внутренне не меняется.</w:t>
      </w:r>
    </w:p>
    <w:p w:rsidR="003A73F3" w:rsidRPr="00093C98" w:rsidRDefault="009D393D" w:rsidP="008823BB">
      <w:pPr>
        <w:spacing w:after="0" w:line="240" w:lineRule="auto"/>
        <w:ind w:firstLine="708"/>
        <w:jc w:val="both"/>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5696E60A">
            <wp:simplePos x="0" y="0"/>
            <wp:positionH relativeFrom="column">
              <wp:posOffset>192405</wp:posOffset>
            </wp:positionH>
            <wp:positionV relativeFrom="paragraph">
              <wp:posOffset>2540</wp:posOffset>
            </wp:positionV>
            <wp:extent cx="1476375" cy="1590675"/>
            <wp:effectExtent l="0" t="0" r="9525" b="9525"/>
            <wp:wrapThrough wrapText="bothSides">
              <wp:wrapPolygon edited="0">
                <wp:start x="0" y="0"/>
                <wp:lineTo x="0" y="21471"/>
                <wp:lineTo x="21461" y="21471"/>
                <wp:lineTo x="21461" y="0"/>
                <wp:lineTo x="0" y="0"/>
              </wp:wrapPolygon>
            </wp:wrapThrough>
            <wp:docPr id="3" name="Рисунок 3" descr="Картинки для детей на сте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для детей на стен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73F3" w:rsidRPr="00093C98">
        <w:rPr>
          <w:rFonts w:ascii="Times New Roman" w:hAnsi="Times New Roman" w:cs="Times New Roman"/>
          <w:sz w:val="28"/>
          <w:szCs w:val="28"/>
        </w:rPr>
        <w:t>Настольные игры хороши тем, что обычно именно на них смыкаются интересы детей и родителей, в них легче всего искренне увлечься всей семье. Игровой энтузиазм заразителен.</w:t>
      </w:r>
      <w:r w:rsidR="008823BB">
        <w:rPr>
          <w:rFonts w:ascii="Times New Roman" w:hAnsi="Times New Roman" w:cs="Times New Roman"/>
          <w:sz w:val="28"/>
          <w:szCs w:val="28"/>
        </w:rPr>
        <w:t xml:space="preserve"> </w:t>
      </w:r>
      <w:r w:rsidR="003A73F3" w:rsidRPr="00093C98">
        <w:rPr>
          <w:rFonts w:ascii="Times New Roman" w:hAnsi="Times New Roman" w:cs="Times New Roman"/>
          <w:sz w:val="28"/>
          <w:szCs w:val="28"/>
        </w:rPr>
        <w:t>Если в 2 годы мы поддерживаем и анимируем самые элементарные игры, то к пяти-шести годам перед нами окажется человек, способный составить конкуренцию в сложных стратегических играх, вроде «Колонизаторов».</w:t>
      </w:r>
    </w:p>
    <w:p w:rsidR="003A73F3" w:rsidRPr="00093C98" w:rsidRDefault="003A73F3" w:rsidP="008823BB">
      <w:pPr>
        <w:spacing w:after="0" w:line="240" w:lineRule="auto"/>
        <w:ind w:firstLine="708"/>
        <w:jc w:val="both"/>
        <w:rPr>
          <w:rFonts w:ascii="Times New Roman" w:hAnsi="Times New Roman" w:cs="Times New Roman"/>
          <w:sz w:val="28"/>
          <w:szCs w:val="28"/>
        </w:rPr>
      </w:pPr>
      <w:r w:rsidRPr="00093C98">
        <w:rPr>
          <w:rFonts w:ascii="Times New Roman" w:hAnsi="Times New Roman" w:cs="Times New Roman"/>
          <w:sz w:val="28"/>
          <w:szCs w:val="28"/>
        </w:rPr>
        <w:t>Удивительный факт: 35 минут урока в первом классе ребенку приходится высиживать принудительно, в то время как два часа в той же неудобной позе за столом перед настольной игрой он проводит легко и одновременно сосредоточенно. Это колоссальная тренировка самоконтроля и самодисциплины. Человек добровольно садится за игру, принимает ее правила и по собственному желанию решает сложные вопросы, испытывая при этом не одну только радость, но и огорчения, и досаду.</w:t>
      </w:r>
    </w:p>
    <w:p w:rsidR="003A73F3" w:rsidRPr="00093C98" w:rsidRDefault="003A73F3" w:rsidP="009D393D">
      <w:pPr>
        <w:spacing w:after="0" w:line="240" w:lineRule="auto"/>
        <w:ind w:firstLine="708"/>
        <w:jc w:val="both"/>
        <w:rPr>
          <w:rFonts w:ascii="Times New Roman" w:hAnsi="Times New Roman" w:cs="Times New Roman"/>
          <w:sz w:val="28"/>
          <w:szCs w:val="28"/>
        </w:rPr>
      </w:pPr>
      <w:r w:rsidRPr="00093C98">
        <w:rPr>
          <w:rFonts w:ascii="Times New Roman" w:hAnsi="Times New Roman" w:cs="Times New Roman"/>
          <w:sz w:val="28"/>
          <w:szCs w:val="28"/>
        </w:rPr>
        <w:t>Речь пойдет о тонких моментах, о которых нужно помнить в процессе игры, чтобы она принесла радость всем участникам.</w:t>
      </w:r>
    </w:p>
    <w:p w:rsidR="003A73F3" w:rsidRPr="009D393D" w:rsidRDefault="003A73F3" w:rsidP="00093C98">
      <w:pPr>
        <w:spacing w:after="0" w:line="240" w:lineRule="auto"/>
        <w:jc w:val="both"/>
        <w:rPr>
          <w:rFonts w:ascii="Times New Roman" w:hAnsi="Times New Roman" w:cs="Times New Roman"/>
          <w:color w:val="0070C0"/>
          <w:sz w:val="28"/>
          <w:szCs w:val="28"/>
          <w:u w:val="single"/>
        </w:rPr>
      </w:pPr>
      <w:r w:rsidRPr="009D393D">
        <w:rPr>
          <w:rFonts w:ascii="Times New Roman" w:hAnsi="Times New Roman" w:cs="Times New Roman"/>
          <w:color w:val="0070C0"/>
          <w:sz w:val="28"/>
          <w:szCs w:val="28"/>
          <w:u w:val="single"/>
        </w:rPr>
        <w:t xml:space="preserve">1. Проигрыш и выигрыш </w:t>
      </w:r>
    </w:p>
    <w:p w:rsidR="003A73F3" w:rsidRPr="00093C98" w:rsidRDefault="003A73F3" w:rsidP="00093C98">
      <w:pPr>
        <w:spacing w:after="0" w:line="240" w:lineRule="auto"/>
        <w:jc w:val="both"/>
        <w:rPr>
          <w:rFonts w:ascii="Times New Roman" w:hAnsi="Times New Roman" w:cs="Times New Roman"/>
          <w:sz w:val="28"/>
          <w:szCs w:val="28"/>
        </w:rPr>
      </w:pPr>
      <w:r w:rsidRPr="00093C98">
        <w:rPr>
          <w:rFonts w:ascii="Times New Roman" w:hAnsi="Times New Roman" w:cs="Times New Roman"/>
          <w:sz w:val="28"/>
          <w:szCs w:val="28"/>
        </w:rPr>
        <w:t>Здесь родители часто портят всю малину, либо подыгрывая, либо, наоборот, не позволяя ребенку одержать победу. Поддаваться нельзя, в игре должен быть драйв, зато можно установить особые правила, дать фору. «Тебе нужно съесть трех лягушек, а мне - целых шесть». С 4–5-ти лет ребенку важно научиться проигрывать, ведь потом сверстники не будут поддаваться или посыпать голову пеплом, когда что-то пойдет не так. Проигрыш – тоже ценный опыт. И особенно легко переживается, если родитель тоже показывает свою реакцию: искренне расстраивается, продувая, или от души радуется, набирая очки.</w:t>
      </w:r>
    </w:p>
    <w:p w:rsidR="003A73F3" w:rsidRPr="009D393D" w:rsidRDefault="003A73F3" w:rsidP="00093C98">
      <w:pPr>
        <w:spacing w:after="0" w:line="240" w:lineRule="auto"/>
        <w:jc w:val="both"/>
        <w:rPr>
          <w:rFonts w:ascii="Times New Roman" w:hAnsi="Times New Roman" w:cs="Times New Roman"/>
          <w:color w:val="0070C0"/>
          <w:sz w:val="28"/>
          <w:szCs w:val="28"/>
          <w:u w:val="single"/>
        </w:rPr>
      </w:pPr>
      <w:r w:rsidRPr="009D393D">
        <w:rPr>
          <w:rFonts w:ascii="Times New Roman" w:hAnsi="Times New Roman" w:cs="Times New Roman"/>
          <w:color w:val="0070C0"/>
          <w:sz w:val="28"/>
          <w:szCs w:val="28"/>
          <w:u w:val="single"/>
        </w:rPr>
        <w:t>2. Соревновательный момент</w:t>
      </w:r>
    </w:p>
    <w:p w:rsidR="003A73F3" w:rsidRPr="00093C98" w:rsidRDefault="003A73F3" w:rsidP="00093C98">
      <w:pPr>
        <w:spacing w:after="0" w:line="240" w:lineRule="auto"/>
        <w:jc w:val="both"/>
        <w:rPr>
          <w:rFonts w:ascii="Times New Roman" w:hAnsi="Times New Roman" w:cs="Times New Roman"/>
          <w:sz w:val="28"/>
          <w:szCs w:val="28"/>
        </w:rPr>
      </w:pPr>
      <w:r w:rsidRPr="00093C98">
        <w:rPr>
          <w:rFonts w:ascii="Times New Roman" w:hAnsi="Times New Roman" w:cs="Times New Roman"/>
          <w:sz w:val="28"/>
          <w:szCs w:val="28"/>
        </w:rPr>
        <w:t>Этот момент родители часто используют для манипуляций: «А ну-ка, кто быстрее завяжет шнурки и вымоет посуду?!» Психологи не советуют подпитывать лишний раз соревновательность, в жизни и без того достаточно конкуренции и напряжения.</w:t>
      </w:r>
    </w:p>
    <w:p w:rsidR="003A73F3" w:rsidRPr="009D393D" w:rsidRDefault="003A73F3" w:rsidP="00093C98">
      <w:pPr>
        <w:spacing w:after="0" w:line="240" w:lineRule="auto"/>
        <w:jc w:val="both"/>
        <w:rPr>
          <w:rFonts w:ascii="Times New Roman" w:hAnsi="Times New Roman" w:cs="Times New Roman"/>
          <w:color w:val="0070C0"/>
          <w:sz w:val="28"/>
          <w:szCs w:val="28"/>
          <w:u w:val="single"/>
        </w:rPr>
      </w:pPr>
      <w:r w:rsidRPr="009D393D">
        <w:rPr>
          <w:rFonts w:ascii="Times New Roman" w:hAnsi="Times New Roman" w:cs="Times New Roman"/>
          <w:color w:val="0070C0"/>
          <w:sz w:val="28"/>
          <w:szCs w:val="28"/>
          <w:u w:val="single"/>
        </w:rPr>
        <w:t>3. Слишком много игрушек</w:t>
      </w:r>
    </w:p>
    <w:p w:rsidR="003A73F3" w:rsidRPr="00093C98" w:rsidRDefault="003A73F3" w:rsidP="00093C98">
      <w:pPr>
        <w:spacing w:after="0" w:line="240" w:lineRule="auto"/>
        <w:jc w:val="both"/>
        <w:rPr>
          <w:rFonts w:ascii="Times New Roman" w:hAnsi="Times New Roman" w:cs="Times New Roman"/>
          <w:sz w:val="28"/>
          <w:szCs w:val="28"/>
        </w:rPr>
      </w:pPr>
      <w:r w:rsidRPr="00093C98">
        <w:rPr>
          <w:rFonts w:ascii="Times New Roman" w:hAnsi="Times New Roman" w:cs="Times New Roman"/>
          <w:sz w:val="28"/>
          <w:szCs w:val="28"/>
        </w:rPr>
        <w:t>Распространенная проблема, которую довольно трудно понять родителям. Игрушки, которые занимают три шкафа, – это игрушки, которые ребенок не может подчинить себе. Они как будто его победили. А ведь ребенок должен быть властелином своих владений. Но его игровой энергии не хватает на покорение Сибири и Дальнего востока. Проблема легко решается сокращением рядов роботов и тракторов.</w:t>
      </w:r>
    </w:p>
    <w:p w:rsidR="003A73F3" w:rsidRPr="009D393D" w:rsidRDefault="003A73F3" w:rsidP="00093C98">
      <w:pPr>
        <w:spacing w:after="0" w:line="240" w:lineRule="auto"/>
        <w:jc w:val="both"/>
        <w:rPr>
          <w:rFonts w:ascii="Times New Roman" w:hAnsi="Times New Roman" w:cs="Times New Roman"/>
          <w:color w:val="0070C0"/>
          <w:sz w:val="28"/>
          <w:szCs w:val="28"/>
          <w:u w:val="single"/>
        </w:rPr>
      </w:pPr>
      <w:r w:rsidRPr="009D393D">
        <w:rPr>
          <w:rFonts w:ascii="Times New Roman" w:hAnsi="Times New Roman" w:cs="Times New Roman"/>
          <w:color w:val="0070C0"/>
          <w:sz w:val="28"/>
          <w:szCs w:val="28"/>
          <w:u w:val="single"/>
        </w:rPr>
        <w:t>4. Скрытые цели</w:t>
      </w:r>
    </w:p>
    <w:p w:rsidR="003A73F3" w:rsidRPr="00093C98" w:rsidRDefault="003A73F3" w:rsidP="00093C98">
      <w:pPr>
        <w:spacing w:after="0" w:line="240" w:lineRule="auto"/>
        <w:jc w:val="both"/>
        <w:rPr>
          <w:rFonts w:ascii="Times New Roman" w:hAnsi="Times New Roman" w:cs="Times New Roman"/>
          <w:sz w:val="28"/>
          <w:szCs w:val="28"/>
        </w:rPr>
      </w:pPr>
      <w:r w:rsidRPr="00093C98">
        <w:rPr>
          <w:rFonts w:ascii="Times New Roman" w:hAnsi="Times New Roman" w:cs="Times New Roman"/>
          <w:sz w:val="28"/>
          <w:szCs w:val="28"/>
        </w:rPr>
        <w:t>Если под видом игры в моряков вы пытаетесь обучить дочку азбуке Морзе, в этом нет ничего плохого, но следует себе честно признаться, что вы сейчас не играете, а занимаетесь обучением. Игрой легко обмануть малышей, но главное не обманывать себя: мы не играем в змею, а надеваем человеку колготки без истерики.</w:t>
      </w:r>
    </w:p>
    <w:p w:rsidR="003A73F3" w:rsidRPr="009D393D" w:rsidRDefault="003A73F3" w:rsidP="00093C98">
      <w:pPr>
        <w:spacing w:after="0" w:line="240" w:lineRule="auto"/>
        <w:jc w:val="both"/>
        <w:rPr>
          <w:rFonts w:ascii="Times New Roman" w:hAnsi="Times New Roman" w:cs="Times New Roman"/>
          <w:color w:val="0070C0"/>
          <w:sz w:val="28"/>
          <w:szCs w:val="28"/>
          <w:u w:val="single"/>
        </w:rPr>
      </w:pPr>
      <w:bookmarkStart w:id="0" w:name="_GoBack"/>
      <w:r w:rsidRPr="009D393D">
        <w:rPr>
          <w:rFonts w:ascii="Times New Roman" w:hAnsi="Times New Roman" w:cs="Times New Roman"/>
          <w:color w:val="0070C0"/>
          <w:sz w:val="28"/>
          <w:szCs w:val="28"/>
          <w:u w:val="single"/>
        </w:rPr>
        <w:t>5. Недостаток мотивации у кого-то из игроков</w:t>
      </w:r>
    </w:p>
    <w:bookmarkEnd w:id="0"/>
    <w:p w:rsidR="006D3516" w:rsidRDefault="003A73F3" w:rsidP="00093C98">
      <w:pPr>
        <w:spacing w:after="0" w:line="240" w:lineRule="auto"/>
        <w:jc w:val="both"/>
        <w:rPr>
          <w:rFonts w:ascii="Times New Roman" w:hAnsi="Times New Roman" w:cs="Times New Roman"/>
          <w:sz w:val="28"/>
          <w:szCs w:val="28"/>
        </w:rPr>
      </w:pPr>
      <w:r w:rsidRPr="00093C98">
        <w:rPr>
          <w:rFonts w:ascii="Times New Roman" w:hAnsi="Times New Roman" w:cs="Times New Roman"/>
          <w:sz w:val="28"/>
          <w:szCs w:val="28"/>
        </w:rPr>
        <w:t>Мама, которая, зевая, спрашивает, можно ли бледнолицым во время битвы мыть посуду, – очень тоскливое зрелище. Мама, которая сказала, что играть – очень здорово и интересно, а потом убегает из темницы, чтобы ответить на телефонный звонок, очевидно, лукавит. Если вам так невыносимо качаться на лианах, позовите кого-то из друзей, кто может научить ваших детей играть в покер и будет при этом искренен и азартен.</w:t>
      </w:r>
    </w:p>
    <w:p w:rsidR="009D393D" w:rsidRPr="00093C98" w:rsidRDefault="009D393D" w:rsidP="00093C98">
      <w:pPr>
        <w:spacing w:after="0" w:line="240" w:lineRule="auto"/>
        <w:jc w:val="both"/>
        <w:rPr>
          <w:rFonts w:ascii="Times New Roman" w:hAnsi="Times New Roman" w:cs="Times New Roman"/>
          <w:sz w:val="28"/>
          <w:szCs w:val="28"/>
        </w:rPr>
      </w:pPr>
    </w:p>
    <w:sectPr w:rsidR="009D393D" w:rsidRPr="00093C98" w:rsidSect="00580D5E">
      <w:pgSz w:w="11906" w:h="16838"/>
      <w:pgMar w:top="426"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51C5D"/>
    <w:multiLevelType w:val="hybridMultilevel"/>
    <w:tmpl w:val="24124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DC"/>
    <w:rsid w:val="00093C98"/>
    <w:rsid w:val="003A73F3"/>
    <w:rsid w:val="004831E1"/>
    <w:rsid w:val="00580D5E"/>
    <w:rsid w:val="006D3516"/>
    <w:rsid w:val="008823BB"/>
    <w:rsid w:val="009D393D"/>
    <w:rsid w:val="009E5EDC"/>
    <w:rsid w:val="00C31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E166"/>
  <w15:docId w15:val="{A456F4FE-71F8-4F2D-BD6D-328F0A6E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5E2"/>
    <w:pPr>
      <w:ind w:left="720"/>
      <w:contextualSpacing/>
    </w:pPr>
  </w:style>
  <w:style w:type="paragraph" w:styleId="a4">
    <w:name w:val="Balloon Text"/>
    <w:basedOn w:val="a"/>
    <w:link w:val="a5"/>
    <w:uiPriority w:val="99"/>
    <w:semiHidden/>
    <w:unhideWhenUsed/>
    <w:rsid w:val="009D39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3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1964</Words>
  <Characters>11200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Коровина Е.Б.</cp:lastModifiedBy>
  <cp:revision>4</cp:revision>
  <cp:lastPrinted>2022-04-12T07:34:00Z</cp:lastPrinted>
  <dcterms:created xsi:type="dcterms:W3CDTF">2022-04-12T06:45:00Z</dcterms:created>
  <dcterms:modified xsi:type="dcterms:W3CDTF">2022-04-12T07:41:00Z</dcterms:modified>
</cp:coreProperties>
</file>